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9F9" w14:textId="77777777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CERTIFICACIÓN DE ACUERDOS DE LA ASAMBLEA GENERAL*</w:t>
      </w:r>
    </w:p>
    <w:p w14:paraId="76113664" w14:textId="4EFBB2CE" w:rsidR="00745E8A" w:rsidRPr="00FD5670" w:rsidRDefault="00A01DA7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NOMBRAMIENTO DE AUDITORES </w:t>
      </w:r>
    </w:p>
    <w:p w14:paraId="1CCE068D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0DD0B337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 xml:space="preserve">on </w:t>
      </w:r>
      <w:r w:rsidR="00EE01FE" w:rsidRPr="00441AA8">
        <w:rPr>
          <w:rFonts w:ascii="Arial" w:hAnsi="Arial" w:cs="Arial"/>
          <w:sz w:val="20"/>
          <w:szCs w:val="20"/>
        </w:rPr>
        <w:t xml:space="preserve">DNI </w:t>
      </w:r>
      <w:r w:rsidR="00A27F42" w:rsidRPr="00441AA8">
        <w:rPr>
          <w:rFonts w:ascii="Arial" w:hAnsi="Arial" w:cs="Arial"/>
          <w:sz w:val="20"/>
          <w:szCs w:val="20"/>
        </w:rPr>
        <w:t xml:space="preserve"> 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 xml:space="preserve">omo persona secretaria de la </w:t>
      </w:r>
      <w:r w:rsidR="003778D1" w:rsidRPr="00441AA8">
        <w:rPr>
          <w:rFonts w:ascii="Arial" w:hAnsi="Arial" w:cs="Arial"/>
          <w:sz w:val="20"/>
          <w:szCs w:val="20"/>
        </w:rPr>
        <w:t>entidad</w:t>
      </w:r>
      <w:r w:rsidR="002C686B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r w:rsidR="00A27F42" w:rsidRPr="00441AA8">
        <w:rPr>
          <w:rFonts w:ascii="Arial" w:hAnsi="Arial" w:cs="Arial"/>
          <w:sz w:val="20"/>
          <w:szCs w:val="20"/>
        </w:rPr>
        <w:t>con</w:t>
      </w:r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y domicilio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……………………………….</w:t>
      </w:r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proofErr w:type="spellStart"/>
      <w:r w:rsidR="00745E8A" w:rsidRPr="00441AA8">
        <w:rPr>
          <w:rFonts w:ascii="Arial" w:hAnsi="Arial" w:cs="Arial"/>
          <w:sz w:val="20"/>
          <w:szCs w:val="20"/>
        </w:rPr>
        <w:t>e</w:t>
      </w:r>
      <w:proofErr w:type="spellEnd"/>
      <w:r w:rsidR="00745E8A" w:rsidRPr="00441AA8">
        <w:rPr>
          <w:rFonts w:ascii="Arial" w:hAnsi="Arial" w:cs="Arial"/>
          <w:sz w:val="20"/>
          <w:szCs w:val="20"/>
        </w:rPr>
        <w:t xml:space="preserve"> inscrita en el Registro de Cooperativas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con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CERTIFICO: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0F2C296E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fecha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……………………………………….</w:t>
      </w:r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2C686B" w:rsidRPr="00441AA8">
        <w:rPr>
          <w:rStyle w:val="CharacterStyle1"/>
          <w:rFonts w:ascii="Arial" w:hAnsi="Arial" w:cs="Arial"/>
          <w:spacing w:val="-8"/>
          <w:sz w:val="20"/>
          <w:szCs w:val="20"/>
        </w:rPr>
        <w:t>se celebró asamblea general</w:t>
      </w:r>
      <w:r w:rsidR="004B330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de esta entidad, 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>convocada y constituida conforme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a los requisitos legal y estatutariamente establecidos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5E2144BA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euniendo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y estatutario requerido, se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adoptaron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válidamente con las mayorías necesarias los siguientes acuerdos:  </w:t>
      </w:r>
    </w:p>
    <w:p w14:paraId="5C720205" w14:textId="57C80B2C" w:rsidR="00A01DA7" w:rsidRDefault="00DE1FF1" w:rsidP="00D51C8A">
      <w:pPr>
        <w:pStyle w:val="Style1"/>
        <w:tabs>
          <w:tab w:val="left" w:pos="284"/>
        </w:tabs>
        <w:kinsoku w:val="0"/>
        <w:autoSpaceDE/>
        <w:autoSpaceDN/>
        <w:adjustRightInd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1DA7" w:rsidRPr="00E92AC2">
        <w:rPr>
          <w:rFonts w:ascii="Arial" w:hAnsi="Arial" w:cs="Arial"/>
        </w:rPr>
        <w:t xml:space="preserve">2.1 </w:t>
      </w:r>
      <w:r w:rsidR="00A01DA7">
        <w:rPr>
          <w:rFonts w:ascii="Arial" w:hAnsi="Arial" w:cs="Arial"/>
        </w:rPr>
        <w:t xml:space="preserve">Atendiendo a la obligación de esta entidad de someter a auditoría externa sus cuentas anuales según lo dispuesto en la Ley de Cooperativas de la Comunitat Valenciana, y habiendo finalizado el período por el que los auditores fueron nombrados, </w:t>
      </w:r>
      <w:r w:rsidR="00D51C8A">
        <w:rPr>
          <w:rFonts w:ascii="Arial" w:hAnsi="Arial" w:cs="Arial"/>
        </w:rPr>
        <w:t>e</w:t>
      </w:r>
      <w:r w:rsidR="00A01DA7">
        <w:rPr>
          <w:rFonts w:ascii="Arial" w:hAnsi="Arial" w:cs="Arial"/>
        </w:rPr>
        <w:t xml:space="preserve">s decisión de la asamblea, siguiendo la propuesta del consejo rector, designar como auditores para el ejercicio económico ………… </w:t>
      </w:r>
      <w:r w:rsidR="00D51C8A" w:rsidRPr="00A01DA7">
        <w:rPr>
          <w:rFonts w:ascii="Arial" w:hAnsi="Arial" w:cs="Arial"/>
          <w:i/>
          <w:iCs/>
          <w:color w:val="0070C0"/>
        </w:rPr>
        <w:t>(2)</w:t>
      </w:r>
      <w:r w:rsidR="00D51C8A">
        <w:rPr>
          <w:rFonts w:ascii="Arial" w:hAnsi="Arial" w:cs="Arial"/>
          <w:i/>
          <w:iCs/>
          <w:color w:val="0070C0"/>
        </w:rPr>
        <w:t xml:space="preserve"> </w:t>
      </w:r>
      <w:r w:rsidR="00A01DA7">
        <w:rPr>
          <w:rFonts w:ascii="Arial" w:hAnsi="Arial" w:cs="Arial"/>
        </w:rPr>
        <w:t xml:space="preserve">a la entidad………….………..……… domiciliada en …………………………………… con CIF ……………… inscrita en el Registro </w:t>
      </w:r>
      <w:r w:rsidR="00A01DA7" w:rsidRPr="001A391D">
        <w:rPr>
          <w:rFonts w:ascii="Arial" w:hAnsi="Arial" w:cs="Arial"/>
          <w:color w:val="0070C0"/>
        </w:rPr>
        <w:t xml:space="preserve">Mercantil/ de Cooperativas </w:t>
      </w:r>
      <w:r w:rsidR="00A01DA7">
        <w:rPr>
          <w:rFonts w:ascii="Arial" w:hAnsi="Arial" w:cs="Arial"/>
        </w:rPr>
        <w:t xml:space="preserve">con número …..………. y en el Registro Oficial de Auditores de Cuentas con número…………… </w:t>
      </w:r>
      <w:r w:rsidR="007649C5">
        <w:rPr>
          <w:rFonts w:ascii="Arial" w:hAnsi="Arial" w:cs="Arial"/>
        </w:rPr>
        <w:t xml:space="preserve">los cuales han aceptado </w:t>
      </w:r>
      <w:r w:rsidR="007649C5" w:rsidRPr="007649C5">
        <w:rPr>
          <w:rFonts w:ascii="Arial" w:hAnsi="Arial" w:cs="Arial"/>
        </w:rPr>
        <w:t>la designación, adjuntándose a la presente certificación el documento justificativo emitido por la firma auditora</w:t>
      </w:r>
      <w:r w:rsidR="007649C5">
        <w:rPr>
          <w:rFonts w:ascii="Arial" w:hAnsi="Arial" w:cs="Arial"/>
        </w:rPr>
        <w:t xml:space="preserve">. </w:t>
      </w:r>
    </w:p>
    <w:p w14:paraId="2BC80098" w14:textId="77777777" w:rsidR="00A01DA7" w:rsidRDefault="00A01DA7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4C21B549" w14:textId="77777777" w:rsidR="00D51C8A" w:rsidRDefault="00D51C8A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4C15F9A2" w14:textId="3E9A9A64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IGUALMENTE CERTIFICO: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67A987B4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se faculta a la </w:t>
      </w:r>
      <w:r w:rsidR="00817B50" w:rsidRPr="007338EE">
        <w:rPr>
          <w:rStyle w:val="CharacterStyle2"/>
          <w:rFonts w:ascii="Arial" w:hAnsi="Arial" w:cs="Arial"/>
          <w:spacing w:val="-3"/>
        </w:rPr>
        <w:t>presidencia</w:t>
      </w:r>
      <w:r w:rsidR="007338EE" w:rsidRPr="007338EE">
        <w:rPr>
          <w:rStyle w:val="CharacterStyle2"/>
          <w:rFonts w:ascii="Arial" w:hAnsi="Arial" w:cs="Arial"/>
          <w:spacing w:val="-3"/>
        </w:rPr>
        <w:t xml:space="preserve"> 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A01DA7">
        <w:rPr>
          <w:rStyle w:val="CharacterStyle2"/>
          <w:rFonts w:ascii="Arial" w:hAnsi="Arial" w:cs="Arial"/>
          <w:i/>
          <w:iCs/>
          <w:color w:val="0070C0"/>
          <w:spacing w:val="-3"/>
        </w:rPr>
        <w:t>3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) </w:t>
      </w:r>
      <w:r w:rsidR="00817B50" w:rsidRPr="007338EE">
        <w:rPr>
          <w:rStyle w:val="CharacterStyle2"/>
          <w:rFonts w:ascii="Arial" w:hAnsi="Arial" w:cs="Arial"/>
          <w:spacing w:val="-3"/>
        </w:rPr>
        <w:t>para la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ejecución de este acuerdo, así como para la subsanación de los defectos formales que, sin entrar en el fondo del asunto, impidiesen su inscripción en los registros correspondientes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el acta que contiene los acuerdos aquí certificados fue aprobada conforme a las prescripciones legales y estatutarias que resultan de aplicación.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09ACC3FF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(Cuando la cooperativa tenga letrado asesor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acuerdos, de conformidad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con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Ley de Cooperativas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están dictaminados como ajustados a derecho por quien ejerce la asesoría letrada de la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entidad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abogado/a en ejercicio, inscrito/a en el Colegio de Abogados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con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quien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los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dictaminado en igual sentido en el correspondiente libro de actas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BE1CD5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que ha sido transcritos</w:t>
      </w:r>
      <w:r w:rsidR="00BE1CD5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A01DA7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4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18DDE8D7" w:rsidR="009C6FAD" w:rsidRPr="007338EE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Y, para que así conste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 los efectos oportunos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expido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presente certificación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con el visto bueno de la presidencia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A01DA7">
        <w:rPr>
          <w:rStyle w:val="CharacterStyle2"/>
          <w:rFonts w:ascii="Arial" w:hAnsi="Arial" w:cs="Arial"/>
          <w:i/>
          <w:iCs/>
          <w:color w:val="0070C0"/>
          <w:spacing w:val="-3"/>
        </w:rPr>
        <w:t>5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38715278" w14:textId="243B761F" w:rsidR="001E2FFB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6BF725D0" w14:textId="77777777" w:rsidR="004379BB" w:rsidRDefault="004379B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FE8C16D" w14:textId="77777777" w:rsidR="006A48D1" w:rsidRPr="00441AA8" w:rsidRDefault="006A48D1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tbl>
      <w:tblPr>
        <w:tblStyle w:val="Tablaconcuadrcula"/>
        <w:tblW w:w="9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65"/>
      </w:tblGrid>
      <w:tr w:rsidR="00A01DA7" w:rsidRPr="00441AA8" w14:paraId="29CB019E" w14:textId="77777777" w:rsidTr="00071EC5">
        <w:trPr>
          <w:trHeight w:val="1018"/>
          <w:jc w:val="center"/>
        </w:trPr>
        <w:tc>
          <w:tcPr>
            <w:tcW w:w="4565" w:type="dxa"/>
          </w:tcPr>
          <w:p w14:paraId="5DAFF1AB" w14:textId="77777777" w:rsidR="00A01DA7" w:rsidRPr="00A01DA7" w:rsidRDefault="00A01DA7" w:rsidP="00071EC5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2"/>
                <w:rFonts w:ascii="Arial" w:hAnsi="Arial" w:cs="Arial"/>
              </w:rPr>
            </w:pPr>
            <w:r w:rsidRPr="00441AA8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F3A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41AA8">
              <w:rPr>
                <w:rStyle w:val="CharacterStyle2"/>
                <w:rFonts w:ascii="Arial" w:hAnsi="Arial" w:cs="Arial"/>
                <w:bCs/>
              </w:rPr>
              <w:t xml:space="preserve">Firmado </w:t>
            </w:r>
            <w:r w:rsidRPr="00A01DA7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Pr="00A01DA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1)</w:t>
            </w:r>
          </w:p>
          <w:p w14:paraId="41D725AE" w14:textId="77777777" w:rsidR="00A01DA7" w:rsidRPr="00441AA8" w:rsidRDefault="00A01DA7" w:rsidP="00071EC5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>SECRETARÍA</w:t>
            </w:r>
          </w:p>
        </w:tc>
        <w:tc>
          <w:tcPr>
            <w:tcW w:w="4565" w:type="dxa"/>
          </w:tcPr>
          <w:p w14:paraId="75CD6803" w14:textId="77777777" w:rsidR="00A01DA7" w:rsidRPr="00441AA8" w:rsidRDefault="00A01DA7" w:rsidP="00071EC5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 xml:space="preserve">Visto bueno </w:t>
            </w:r>
            <w:r w:rsidRPr="00A01DA7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Pr="00A01DA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1)</w:t>
            </w:r>
          </w:p>
          <w:p w14:paraId="641C3931" w14:textId="77777777" w:rsidR="00A01DA7" w:rsidRPr="00441AA8" w:rsidRDefault="00A01DA7" w:rsidP="00071EC5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>PRESIDENCIA</w:t>
            </w:r>
          </w:p>
        </w:tc>
      </w:tr>
    </w:tbl>
    <w:p w14:paraId="471A55C7" w14:textId="051B8C96" w:rsidR="00A01DA7" w:rsidRDefault="00A01DA7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0CED0EB1" w14:textId="77777777" w:rsidR="00A01DA7" w:rsidRDefault="00A01DA7">
      <w:pPr>
        <w:spacing w:after="200" w:line="276" w:lineRule="auto"/>
        <w:rPr>
          <w:rStyle w:val="CharacterStyle2"/>
          <w:rFonts w:ascii="Arial" w:eastAsiaTheme="minorEastAsia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038AF667" w14:textId="77777777" w:rsidR="00523BC9" w:rsidRPr="00441AA8" w:rsidRDefault="00523BC9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AACF73F" w14:textId="77777777" w:rsidR="001E2FFB" w:rsidRDefault="001E2FFB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26AE3044" w14:textId="77777777" w:rsidR="00D67992" w:rsidRPr="00441AA8" w:rsidRDefault="00D67992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INDICACIONES PARA LA CUMPLIMENTACIÓN DEL CERTIFICADO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2758E19" w14:textId="01620132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documento es un modelo de certificación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consensuado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Registro de Cooperativas y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sirve para la mayoría de los supuestos de </w:t>
      </w:r>
      <w:r w:rsidR="00593AE4">
        <w:rPr>
          <w:rFonts w:ascii="Arial" w:hAnsi="Arial" w:cs="Arial"/>
          <w:b/>
          <w:bCs/>
          <w:i/>
          <w:iCs/>
          <w:sz w:val="20"/>
          <w:szCs w:val="20"/>
        </w:rPr>
        <w:t>nombramiento de auditores por la asamblea general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obstante, puede haber determinados casos en los que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concurran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circunstancias excepcionales que exijan o recomienden un contenido distinto para la certificación. En cualquier caso,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utilización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de este modelo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es obligatoria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pudiéndose emplear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cualquier otro texto alternativo que cumpla con los requisitos legales establecidos.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922E04" w14:textId="006412B7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firmante representa en el consejo rector a una persona jurídica deberá hacerse constar tal circunstancia, incluyendo tras su nombre el siguiente inciso: </w:t>
      </w:r>
      <w:r w:rsidRPr="00441AA8">
        <w:rPr>
          <w:rFonts w:ascii="Arial" w:hAnsi="Arial" w:cs="Arial"/>
          <w:i/>
          <w:iCs/>
          <w:sz w:val="20"/>
          <w:szCs w:val="20"/>
        </w:rPr>
        <w:t>“</w:t>
      </w:r>
      <w:r w:rsidR="00D6799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41AA8">
        <w:rPr>
          <w:rFonts w:ascii="Arial" w:hAnsi="Arial" w:cs="Arial"/>
          <w:i/>
          <w:iCs/>
          <w:sz w:val="20"/>
          <w:szCs w:val="20"/>
        </w:rPr>
        <w:t>en representación de (denominación social de la persona jurídica)</w:t>
      </w:r>
      <w:r w:rsidR="00D67992">
        <w:rPr>
          <w:rFonts w:ascii="Arial" w:hAnsi="Arial" w:cs="Arial"/>
          <w:i/>
          <w:iCs/>
          <w:sz w:val="20"/>
          <w:szCs w:val="20"/>
        </w:rPr>
        <w:t>,</w:t>
      </w:r>
      <w:r w:rsidRPr="00441AA8">
        <w:rPr>
          <w:rFonts w:ascii="Arial" w:hAnsi="Arial" w:cs="Arial"/>
          <w:i/>
          <w:iCs/>
          <w:sz w:val="20"/>
          <w:szCs w:val="20"/>
        </w:rPr>
        <w:t>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9EE4CF0" w14:textId="6D23D04F" w:rsidR="00F67963" w:rsidRPr="00441AA8" w:rsidRDefault="003C45D0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D67992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A01DA7" w:rsidRPr="00A01DA7">
        <w:rPr>
          <w:rFonts w:ascii="Arial" w:hAnsi="Arial" w:cs="Arial"/>
          <w:sz w:val="20"/>
          <w:szCs w:val="20"/>
        </w:rPr>
        <w:t>Indicar el ejercicio para el cual es nombrada la nueva firma auditora.</w:t>
      </w:r>
    </w:p>
    <w:p w14:paraId="1BFF34F2" w14:textId="77777777" w:rsidR="00F67963" w:rsidRPr="00441AA8" w:rsidRDefault="00F67963" w:rsidP="007338EE">
      <w:pPr>
        <w:jc w:val="both"/>
        <w:rPr>
          <w:rFonts w:ascii="Arial" w:hAnsi="Arial" w:cs="Arial"/>
          <w:sz w:val="20"/>
          <w:szCs w:val="20"/>
        </w:rPr>
      </w:pPr>
    </w:p>
    <w:p w14:paraId="107DF751" w14:textId="5D10E2D7" w:rsidR="003C45D0" w:rsidRPr="00441AA8" w:rsidRDefault="0070710B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D67992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>Por regla general se suele facultar a quien ostente la presidencia para la ejecución de acuerdos. No obstante, se puede facultar a otra persona consejera</w:t>
      </w:r>
      <w:r w:rsidR="006A48D1">
        <w:rPr>
          <w:rFonts w:ascii="Arial" w:hAnsi="Arial" w:cs="Arial"/>
          <w:sz w:val="20"/>
          <w:szCs w:val="20"/>
        </w:rPr>
        <w:t xml:space="preserve">, en cuyo caso habrá de modificarse el certificado conforme convenga. </w:t>
      </w:r>
    </w:p>
    <w:p w14:paraId="0DF67550" w14:textId="4B8598F2" w:rsidR="00A74DA8" w:rsidRPr="00441AA8" w:rsidRDefault="00A74DA8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5314CA5E" w:rsidR="003C45D0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A01DA7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EE01FE" w:rsidRPr="00441AA8">
        <w:rPr>
          <w:rFonts w:ascii="Arial" w:hAnsi="Arial" w:cs="Arial"/>
          <w:sz w:val="20"/>
          <w:szCs w:val="20"/>
        </w:rPr>
        <w:t>S</w:t>
      </w:r>
      <w:r w:rsidR="003C45D0" w:rsidRPr="00441AA8">
        <w:rPr>
          <w:rFonts w:ascii="Arial" w:hAnsi="Arial" w:cs="Arial"/>
          <w:sz w:val="20"/>
          <w:szCs w:val="20"/>
        </w:rPr>
        <w:t>ólo tienen obligación de designar letrado asesor las cooperativas que deben auditarse. No obstante,</w:t>
      </w:r>
      <w:r w:rsidR="00EE01FE" w:rsidRPr="00441AA8">
        <w:rPr>
          <w:rFonts w:ascii="Arial" w:hAnsi="Arial" w:cs="Arial"/>
          <w:sz w:val="20"/>
          <w:szCs w:val="20"/>
        </w:rPr>
        <w:t xml:space="preserve"> cualquier cooperativa</w:t>
      </w:r>
      <w:r w:rsidR="003C45D0" w:rsidRPr="00441AA8">
        <w:rPr>
          <w:rFonts w:ascii="Arial" w:hAnsi="Arial" w:cs="Arial"/>
          <w:sz w:val="20"/>
          <w:szCs w:val="20"/>
        </w:rPr>
        <w:t xml:space="preserve"> puede nombrarlo de forma voluntaria. En ambos casos, la obligación de dictamen </w:t>
      </w:r>
      <w:r w:rsidR="00EE01FE" w:rsidRPr="00441AA8">
        <w:rPr>
          <w:rFonts w:ascii="Arial" w:hAnsi="Arial" w:cs="Arial"/>
          <w:sz w:val="20"/>
          <w:szCs w:val="20"/>
        </w:rPr>
        <w:t>alcanza</w:t>
      </w:r>
      <w:r w:rsidR="00B67C7C">
        <w:rPr>
          <w:rFonts w:ascii="Arial" w:hAnsi="Arial" w:cs="Arial"/>
          <w:sz w:val="20"/>
          <w:szCs w:val="20"/>
        </w:rPr>
        <w:t xml:space="preserve"> únicamente</w:t>
      </w:r>
      <w:r w:rsidR="00EE01FE" w:rsidRPr="00441AA8">
        <w:rPr>
          <w:rFonts w:ascii="Arial" w:hAnsi="Arial" w:cs="Arial"/>
          <w:sz w:val="20"/>
          <w:szCs w:val="20"/>
        </w:rPr>
        <w:t xml:space="preserve"> a</w:t>
      </w:r>
      <w:r w:rsidR="003C45D0" w:rsidRPr="00441AA8">
        <w:rPr>
          <w:rFonts w:ascii="Arial" w:hAnsi="Arial" w:cs="Arial"/>
          <w:sz w:val="20"/>
          <w:szCs w:val="20"/>
        </w:rPr>
        <w:t xml:space="preserve"> los acuerdos comprendidos en el artículo 51.2 de la </w:t>
      </w:r>
      <w:r w:rsidR="00B67C7C">
        <w:rPr>
          <w:rFonts w:ascii="Arial" w:hAnsi="Arial" w:cs="Arial"/>
          <w:sz w:val="20"/>
          <w:szCs w:val="20"/>
        </w:rPr>
        <w:t>Ley de Cooperativas de la Comunitat Valenciana</w:t>
      </w:r>
      <w:r w:rsidR="003C45D0" w:rsidRPr="00441AA8">
        <w:rPr>
          <w:rFonts w:ascii="Arial" w:hAnsi="Arial" w:cs="Arial"/>
          <w:sz w:val="20"/>
          <w:szCs w:val="20"/>
        </w:rPr>
        <w:t>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07BFE62D" w14:textId="7E1A6D4E" w:rsidR="00523BC9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A01DA7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3C45D0" w:rsidRPr="00441AA8">
        <w:rPr>
          <w:rFonts w:ascii="Arial" w:hAnsi="Arial" w:cs="Arial"/>
          <w:sz w:val="20"/>
          <w:szCs w:val="20"/>
        </w:rPr>
        <w:t>Las firmas puede</w:t>
      </w:r>
      <w:r w:rsidR="00C27B1F" w:rsidRPr="00441AA8">
        <w:rPr>
          <w:rFonts w:ascii="Arial" w:hAnsi="Arial" w:cs="Arial"/>
          <w:sz w:val="20"/>
          <w:szCs w:val="20"/>
        </w:rPr>
        <w:t>n</w:t>
      </w:r>
      <w:r w:rsidR="003C45D0" w:rsidRPr="00441AA8">
        <w:rPr>
          <w:rFonts w:ascii="Arial" w:hAnsi="Arial" w:cs="Arial"/>
          <w:sz w:val="20"/>
          <w:szCs w:val="20"/>
        </w:rPr>
        <w:t xml:space="preserve"> ser manuscritas con legitimación notarial o </w:t>
      </w:r>
      <w:r w:rsidR="004379BB" w:rsidRPr="00441AA8">
        <w:rPr>
          <w:rFonts w:ascii="Arial" w:hAnsi="Arial" w:cs="Arial"/>
          <w:sz w:val="20"/>
          <w:szCs w:val="20"/>
        </w:rPr>
        <w:t>electrónicas</w:t>
      </w:r>
      <w:r w:rsidR="003C45D0" w:rsidRPr="00441AA8">
        <w:rPr>
          <w:rFonts w:ascii="Arial" w:hAnsi="Arial" w:cs="Arial"/>
          <w:sz w:val="20"/>
          <w:szCs w:val="20"/>
        </w:rPr>
        <w:t xml:space="preserve">. </w:t>
      </w:r>
      <w:r w:rsidR="004379BB" w:rsidRPr="00441AA8">
        <w:rPr>
          <w:rFonts w:ascii="Arial" w:hAnsi="Arial" w:cs="Arial"/>
          <w:sz w:val="20"/>
          <w:szCs w:val="20"/>
        </w:rPr>
        <w:t>En el caso de firma electrónica, ésta va asociada a la persona física que ostente el cargo, y será válida con independencia de si dicha firma es personal o en representación de una persona jurídica, ya sea de la propia cooperativa o de otra entidad.</w:t>
      </w:r>
    </w:p>
    <w:p w14:paraId="4712EDC5" w14:textId="77777777" w:rsidR="004379BB" w:rsidRPr="00441AA8" w:rsidRDefault="004379BB" w:rsidP="007338EE">
      <w:pPr>
        <w:jc w:val="both"/>
        <w:rPr>
          <w:rFonts w:ascii="Arial" w:hAnsi="Arial" w:cs="Arial"/>
          <w:sz w:val="20"/>
          <w:szCs w:val="20"/>
        </w:rPr>
      </w:pPr>
    </w:p>
    <w:p w14:paraId="2E7F4A37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C0DB0"/>
    <w:rsid w:val="001E2FFB"/>
    <w:rsid w:val="00235E11"/>
    <w:rsid w:val="002379E6"/>
    <w:rsid w:val="002758D2"/>
    <w:rsid w:val="00280322"/>
    <w:rsid w:val="002C686B"/>
    <w:rsid w:val="002C7D9C"/>
    <w:rsid w:val="002E2E7B"/>
    <w:rsid w:val="00305877"/>
    <w:rsid w:val="00326802"/>
    <w:rsid w:val="00330DFD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F7F39"/>
    <w:rsid w:val="00517289"/>
    <w:rsid w:val="00523BC9"/>
    <w:rsid w:val="005322BF"/>
    <w:rsid w:val="00540F5A"/>
    <w:rsid w:val="00561FC1"/>
    <w:rsid w:val="00571B9A"/>
    <w:rsid w:val="00573BB7"/>
    <w:rsid w:val="005837FB"/>
    <w:rsid w:val="00593AE4"/>
    <w:rsid w:val="005A0424"/>
    <w:rsid w:val="005E1FB6"/>
    <w:rsid w:val="005E2D7E"/>
    <w:rsid w:val="00611215"/>
    <w:rsid w:val="00626918"/>
    <w:rsid w:val="006324E7"/>
    <w:rsid w:val="00640603"/>
    <w:rsid w:val="00646E22"/>
    <w:rsid w:val="0068207F"/>
    <w:rsid w:val="0069709A"/>
    <w:rsid w:val="006A48D1"/>
    <w:rsid w:val="006B15EE"/>
    <w:rsid w:val="006D0F41"/>
    <w:rsid w:val="006E2984"/>
    <w:rsid w:val="006F73B5"/>
    <w:rsid w:val="0070710B"/>
    <w:rsid w:val="00711FD5"/>
    <w:rsid w:val="00725EDE"/>
    <w:rsid w:val="007301B7"/>
    <w:rsid w:val="0073352E"/>
    <w:rsid w:val="007338EE"/>
    <w:rsid w:val="007434F5"/>
    <w:rsid w:val="0074537B"/>
    <w:rsid w:val="00745E8A"/>
    <w:rsid w:val="007649C5"/>
    <w:rsid w:val="007844F7"/>
    <w:rsid w:val="00797191"/>
    <w:rsid w:val="007C2919"/>
    <w:rsid w:val="007C7C96"/>
    <w:rsid w:val="007D7F01"/>
    <w:rsid w:val="007E011F"/>
    <w:rsid w:val="0081620E"/>
    <w:rsid w:val="00817B50"/>
    <w:rsid w:val="008F070B"/>
    <w:rsid w:val="00913999"/>
    <w:rsid w:val="00963365"/>
    <w:rsid w:val="00964F8D"/>
    <w:rsid w:val="00972AE5"/>
    <w:rsid w:val="00982441"/>
    <w:rsid w:val="0099631A"/>
    <w:rsid w:val="009A6FDC"/>
    <w:rsid w:val="009C6F43"/>
    <w:rsid w:val="009C6FAD"/>
    <w:rsid w:val="00A01DA7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A7991"/>
    <w:rsid w:val="00BB22FE"/>
    <w:rsid w:val="00BC3021"/>
    <w:rsid w:val="00BD557D"/>
    <w:rsid w:val="00BE1CD5"/>
    <w:rsid w:val="00BE323F"/>
    <w:rsid w:val="00C04680"/>
    <w:rsid w:val="00C2058B"/>
    <w:rsid w:val="00C2135B"/>
    <w:rsid w:val="00C27B1F"/>
    <w:rsid w:val="00C355A6"/>
    <w:rsid w:val="00C85704"/>
    <w:rsid w:val="00CA7703"/>
    <w:rsid w:val="00CC34A7"/>
    <w:rsid w:val="00CD68F6"/>
    <w:rsid w:val="00CE1051"/>
    <w:rsid w:val="00CF67A6"/>
    <w:rsid w:val="00D346B5"/>
    <w:rsid w:val="00D51C8A"/>
    <w:rsid w:val="00D52B5E"/>
    <w:rsid w:val="00D60F39"/>
    <w:rsid w:val="00D67992"/>
    <w:rsid w:val="00D72DDF"/>
    <w:rsid w:val="00DD5D74"/>
    <w:rsid w:val="00DE024E"/>
    <w:rsid w:val="00DE1FF1"/>
    <w:rsid w:val="00E5111E"/>
    <w:rsid w:val="00E91EE1"/>
    <w:rsid w:val="00EB7F69"/>
    <w:rsid w:val="00ED2C51"/>
    <w:rsid w:val="00EE01FE"/>
    <w:rsid w:val="00F1745B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7</cp:revision>
  <cp:lastPrinted>2022-06-16T09:02:00Z</cp:lastPrinted>
  <dcterms:created xsi:type="dcterms:W3CDTF">2023-09-18T07:39:00Z</dcterms:created>
  <dcterms:modified xsi:type="dcterms:W3CDTF">2024-01-08T12:26:00Z</dcterms:modified>
</cp:coreProperties>
</file>